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表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11111"/>
          <w:spacing w:val="0"/>
          <w:sz w:val="44"/>
          <w:szCs w:val="44"/>
          <w:shd w:val="clear" w:fill="FFFFFF"/>
        </w:rPr>
        <w:t>南昌工学院固定资产申购流程图</w:t>
      </w:r>
    </w:p>
    <w:p>
      <w:pPr>
        <w:rPr>
          <w:rFonts w:hint="eastAsia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06820" cy="8058150"/>
            <wp:effectExtent l="0" t="0" r="17780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6820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78" w:lineRule="atLeast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single" w:color="CCCCCC" w:sz="2" w:space="0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400" w:right="1066" w:bottom="25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altName w:val="Tahom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C3D33"/>
    <w:rsid w:val="1ED03C88"/>
    <w:rsid w:val="21E53978"/>
    <w:rsid w:val="226C2C9B"/>
    <w:rsid w:val="24D0428A"/>
    <w:rsid w:val="307016E5"/>
    <w:rsid w:val="36814134"/>
    <w:rsid w:val="3B91735B"/>
    <w:rsid w:val="3E866CCD"/>
    <w:rsid w:val="48715E06"/>
    <w:rsid w:val="4AA07407"/>
    <w:rsid w:val="50B9636D"/>
    <w:rsid w:val="57982F41"/>
    <w:rsid w:val="62CF1F12"/>
    <w:rsid w:val="66F873E3"/>
    <w:rsid w:val="67EE1211"/>
    <w:rsid w:val="7D7020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2018-01-12T05:00:00Z</cp:lastPrinted>
  <dcterms:modified xsi:type="dcterms:W3CDTF">2018-01-12T08:51:47Z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